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E2950E" w14:textId="0A2FCC75" w:rsidR="00553B87" w:rsidRDefault="00D46E1E" w:rsidP="00553B87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  <w:r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The</w:t>
      </w:r>
      <w:r w:rsidR="00593085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 virtual course on</w:t>
      </w:r>
      <w:r w:rsidR="00553B87" w:rsidRPr="00553B87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 </w:t>
      </w:r>
      <w:r w:rsidR="001533AC">
        <w:rPr>
          <w:rFonts w:ascii="Segoe UI" w:eastAsia="Times New Roman" w:hAnsi="Segoe UI" w:cs="Segoe UI"/>
          <w:b/>
          <w:sz w:val="21"/>
          <w:szCs w:val="21"/>
          <w:shd w:val="clear" w:color="auto" w:fill="FFFFFF"/>
          <w:lang w:eastAsia="en-SG"/>
        </w:rPr>
        <w:t>The Science of Buying Bunkers</w:t>
      </w:r>
      <w:r w:rsidR="00593085">
        <w:rPr>
          <w:rFonts w:ascii="Segoe UI" w:eastAsia="Times New Roman" w:hAnsi="Segoe UI" w:cs="Segoe UI"/>
          <w:b/>
          <w:sz w:val="21"/>
          <w:szCs w:val="21"/>
          <w:shd w:val="clear" w:color="auto" w:fill="FFFFFF"/>
          <w:lang w:eastAsia="en-SG"/>
        </w:rPr>
        <w:t>,</w:t>
      </w:r>
      <w:r w:rsidR="00553B87" w:rsidRPr="00553B87">
        <w:rPr>
          <w:rFonts w:ascii="Segoe UI" w:eastAsia="Times New Roman" w:hAnsi="Segoe UI" w:cs="Segoe UI"/>
          <w:b/>
          <w:sz w:val="21"/>
          <w:szCs w:val="21"/>
          <w:shd w:val="clear" w:color="auto" w:fill="FFFFFF"/>
          <w:lang w:eastAsia="en-SG"/>
        </w:rPr>
        <w:t xml:space="preserve"> </w:t>
      </w:r>
      <w:r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led </w:t>
      </w:r>
      <w:r w:rsidR="00553B87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by M</w:t>
      </w:r>
      <w:r w:rsidR="001533AC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s Irene Notias, Founder &amp; MD, Prime’s Bunker</w:t>
      </w:r>
      <w:r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s</w:t>
      </w:r>
      <w:r w:rsidR="001533AC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plus Services</w:t>
      </w:r>
      <w:r w:rsidRPr="00D46E1E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 </w:t>
      </w:r>
      <w:r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on 24 – 25 May 2021,</w:t>
      </w:r>
      <w:r w:rsidR="00593085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 </w:t>
      </w:r>
      <w:r w:rsidR="00013CCD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attracted </w:t>
      </w:r>
      <w:r w:rsidR="001533AC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purchasing officers, bunker managers, commercial executives, managers in tanker </w:t>
      </w:r>
      <w:r w:rsidR="00013CCD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&amp; shipping </w:t>
      </w:r>
      <w:r w:rsidR="001533AC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operations,</w:t>
      </w:r>
      <w:r w:rsidR="00553B87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 </w:t>
      </w:r>
      <w:r w:rsidR="00013CCD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who were </w:t>
      </w:r>
      <w:r w:rsidR="00054C12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from </w:t>
      </w:r>
      <w:r w:rsidR="00013CCD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companies involved in shipowning, s</w:t>
      </w:r>
      <w:r w:rsidR="00D471E1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hip</w:t>
      </w:r>
      <w:r w:rsidR="00013CCD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 </w:t>
      </w:r>
      <w:r w:rsidR="00D471E1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manage</w:t>
      </w:r>
      <w:r w:rsidR="00013CCD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ment</w:t>
      </w:r>
      <w:r w:rsidR="00D471E1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, </w:t>
      </w:r>
      <w:r w:rsidR="00013CCD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b</w:t>
      </w:r>
      <w:r w:rsidR="00D471E1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unker </w:t>
      </w:r>
      <w:r w:rsidR="00013CCD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s</w:t>
      </w:r>
      <w:r w:rsidR="00D471E1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uppl</w:t>
      </w:r>
      <w:r w:rsidR="00013CCD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y</w:t>
      </w:r>
      <w:r w:rsidR="00D471E1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 &amp; </w:t>
      </w:r>
      <w:r w:rsidR="00013CCD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p</w:t>
      </w:r>
      <w:r w:rsidR="00D471E1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ort </w:t>
      </w:r>
      <w:r w:rsidR="00013CCD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management</w:t>
      </w:r>
      <w:r w:rsidR="00D471E1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, </w:t>
      </w:r>
      <w:r w:rsidR="00553B87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attending from </w:t>
      </w:r>
      <w:r w:rsidR="001533AC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UAE, South Africa, Sri Lanka &amp; Singapore</w:t>
      </w:r>
      <w:r w:rsidR="00553B87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.</w:t>
      </w:r>
    </w:p>
    <w:p w14:paraId="397CFF8C" w14:textId="77777777" w:rsidR="009A60AE" w:rsidRDefault="009A60AE" w:rsidP="00553B87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</w:p>
    <w:p w14:paraId="0B645FF3" w14:textId="77777777" w:rsidR="009A60AE" w:rsidRPr="00013CCD" w:rsidRDefault="00553B87" w:rsidP="00E81D51">
      <w:pPr>
        <w:ind w:left="0" w:firstLine="0"/>
        <w:jc w:val="left"/>
        <w:textAlignment w:val="baseline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  <w:r w:rsidRPr="00013CCD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The course </w:t>
      </w:r>
      <w:r w:rsidR="00F24929" w:rsidRPr="00013CCD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guided participants through </w:t>
      </w:r>
      <w:r w:rsidR="00BA5113" w:rsidRPr="00013CCD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best practices for effective bunker fuel procurement. </w:t>
      </w:r>
      <w:r w:rsidR="00E81D51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A</w:t>
      </w:r>
      <w:r w:rsidR="00E217C9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 </w:t>
      </w:r>
      <w:r w:rsidR="00BA5113" w:rsidRPr="00013CCD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special feature of the course </w:t>
      </w:r>
      <w:r w:rsidR="00E81D51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“The Bunker Game”, </w:t>
      </w:r>
      <w:r w:rsidR="00BA5113" w:rsidRPr="00013CCD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was a role play with delegates</w:t>
      </w:r>
      <w:r w:rsidR="00D471E1" w:rsidRPr="00013CCD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,</w:t>
      </w:r>
      <w:r w:rsidR="00BA5113" w:rsidRPr="00013CCD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 provid</w:t>
      </w:r>
      <w:r w:rsidR="00D471E1" w:rsidRPr="00013CCD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ing </w:t>
      </w:r>
      <w:r w:rsidR="00E217C9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t</w:t>
      </w:r>
      <w:r w:rsidR="00BA5113" w:rsidRPr="00013CCD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echniques &amp; processes in handling a bunker inquiry effectively</w:t>
      </w:r>
      <w:r w:rsidR="0093372B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 including exposure to real time prices.</w:t>
      </w:r>
    </w:p>
    <w:p w14:paraId="24C1A8B3" w14:textId="77777777" w:rsidR="00F24929" w:rsidRDefault="00F24929" w:rsidP="00F24929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</w:p>
    <w:p w14:paraId="34719014" w14:textId="77777777" w:rsidR="00F41471" w:rsidRPr="00F41471" w:rsidRDefault="00F41471" w:rsidP="00F24929">
      <w:pPr>
        <w:ind w:left="0" w:firstLine="0"/>
        <w:jc w:val="left"/>
        <w:rPr>
          <w:rFonts w:ascii="Segoe UI" w:eastAsia="Times New Roman" w:hAnsi="Segoe UI" w:cs="Segoe UI"/>
          <w:b/>
          <w:sz w:val="21"/>
          <w:szCs w:val="21"/>
          <w:u w:val="single"/>
          <w:shd w:val="clear" w:color="auto" w:fill="FFFFFF"/>
          <w:lang w:eastAsia="en-SG"/>
        </w:rPr>
      </w:pPr>
      <w:r w:rsidRPr="00F41471">
        <w:rPr>
          <w:rFonts w:ascii="Segoe UI" w:eastAsia="Times New Roman" w:hAnsi="Segoe UI" w:cs="Segoe UI"/>
          <w:b/>
          <w:sz w:val="21"/>
          <w:szCs w:val="21"/>
          <w:u w:val="single"/>
          <w:shd w:val="clear" w:color="auto" w:fill="FFFFFF"/>
          <w:lang w:eastAsia="en-SG"/>
        </w:rPr>
        <w:t>Testimonials</w:t>
      </w:r>
    </w:p>
    <w:p w14:paraId="03B119D3" w14:textId="77777777" w:rsidR="00F41471" w:rsidRPr="00F41471" w:rsidRDefault="00F41471" w:rsidP="00F24929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u w:val="single"/>
          <w:shd w:val="clear" w:color="auto" w:fill="FFFFFF"/>
          <w:lang w:eastAsia="en-SG"/>
        </w:rPr>
      </w:pPr>
    </w:p>
    <w:p w14:paraId="3C385CDD" w14:textId="77777777" w:rsidR="00F41471" w:rsidRPr="00F41471" w:rsidRDefault="00F41471" w:rsidP="00F24929">
      <w:pPr>
        <w:ind w:left="0" w:firstLine="0"/>
        <w:jc w:val="left"/>
        <w:rPr>
          <w:rFonts w:ascii="Segoe UI" w:eastAsia="Times New Roman" w:hAnsi="Segoe UI" w:cs="Segoe UI"/>
          <w:color w:val="984806" w:themeColor="accent6" w:themeShade="80"/>
          <w:sz w:val="21"/>
          <w:szCs w:val="21"/>
          <w:shd w:val="clear" w:color="auto" w:fill="FFFFFF"/>
          <w:lang w:eastAsia="en-SG"/>
        </w:rPr>
      </w:pPr>
      <w:r w:rsidRPr="00F41471">
        <w:rPr>
          <w:rFonts w:ascii="Arial" w:eastAsia="Times New Roman" w:hAnsi="Arial" w:cs="Arial"/>
          <w:color w:val="000000" w:themeColor="text1"/>
          <w:spacing w:val="3"/>
          <w:sz w:val="18"/>
          <w:szCs w:val="21"/>
          <w:lang w:val="en-US" w:eastAsia="en-SG"/>
        </w:rPr>
        <w:t>“</w:t>
      </w:r>
      <w:r w:rsidRPr="00F41471">
        <w:rPr>
          <w:rFonts w:ascii="Arial" w:eastAsia="Times New Roman" w:hAnsi="Arial" w:cs="Arial"/>
          <w:i/>
          <w:color w:val="000000" w:themeColor="text1"/>
          <w:spacing w:val="3"/>
          <w:sz w:val="18"/>
          <w:szCs w:val="21"/>
          <w:lang w:eastAsia="en-SG"/>
        </w:rPr>
        <w:t xml:space="preserve">Very informative for those who want an insight on the buying and selling aspects of bunkers. For newcomers, a must. For those already in the industry, </w:t>
      </w:r>
      <w:proofErr w:type="spellStart"/>
      <w:r w:rsidRPr="00F41471">
        <w:rPr>
          <w:rFonts w:ascii="Arial" w:eastAsia="Times New Roman" w:hAnsi="Arial" w:cs="Arial"/>
          <w:i/>
          <w:color w:val="000000" w:themeColor="text1"/>
          <w:spacing w:val="3"/>
          <w:sz w:val="18"/>
          <w:szCs w:val="21"/>
          <w:lang w:eastAsia="en-SG"/>
        </w:rPr>
        <w:t>its</w:t>
      </w:r>
      <w:proofErr w:type="spellEnd"/>
      <w:r w:rsidRPr="00F41471">
        <w:rPr>
          <w:rFonts w:ascii="Arial" w:eastAsia="Times New Roman" w:hAnsi="Arial" w:cs="Arial"/>
          <w:i/>
          <w:color w:val="000000" w:themeColor="text1"/>
          <w:spacing w:val="3"/>
          <w:sz w:val="18"/>
          <w:szCs w:val="21"/>
          <w:lang w:eastAsia="en-SG"/>
        </w:rPr>
        <w:t xml:space="preserve"> about gaining more updated information.</w:t>
      </w:r>
      <w:r w:rsidRPr="00F41471">
        <w:rPr>
          <w:rFonts w:ascii="Arial" w:eastAsia="Times New Roman" w:hAnsi="Arial" w:cs="Arial"/>
          <w:color w:val="000000" w:themeColor="text1"/>
          <w:spacing w:val="3"/>
          <w:sz w:val="18"/>
          <w:szCs w:val="21"/>
          <w:lang w:eastAsia="en-SG"/>
        </w:rPr>
        <w:t>”</w:t>
      </w:r>
      <w:r w:rsidRPr="00F41471">
        <w:rPr>
          <w:rFonts w:ascii="Arial" w:eastAsia="Times New Roman" w:hAnsi="Arial" w:cs="Arial"/>
          <w:color w:val="000000" w:themeColor="text1"/>
          <w:spacing w:val="3"/>
          <w:sz w:val="21"/>
          <w:szCs w:val="21"/>
          <w:lang w:eastAsia="en-SG"/>
        </w:rPr>
        <w:t xml:space="preserve"> </w:t>
      </w:r>
      <w:r w:rsidRPr="00F41471">
        <w:rPr>
          <w:rFonts w:ascii="Arial" w:eastAsia="Times New Roman" w:hAnsi="Arial" w:cs="Arial"/>
          <w:b/>
          <w:color w:val="984806" w:themeColor="accent6" w:themeShade="80"/>
          <w:spacing w:val="3"/>
          <w:sz w:val="21"/>
          <w:szCs w:val="21"/>
          <w:lang w:eastAsia="en-SG"/>
        </w:rPr>
        <w:t xml:space="preserve">SVP, </w:t>
      </w:r>
      <w:proofErr w:type="spellStart"/>
      <w:r w:rsidRPr="00F41471">
        <w:rPr>
          <w:rFonts w:ascii="Arial" w:eastAsia="Times New Roman" w:hAnsi="Arial" w:cs="Arial"/>
          <w:b/>
          <w:color w:val="984806" w:themeColor="accent6" w:themeShade="80"/>
          <w:spacing w:val="3"/>
          <w:sz w:val="21"/>
          <w:szCs w:val="21"/>
          <w:lang w:eastAsia="en-SG"/>
        </w:rPr>
        <w:t>Miyabi</w:t>
      </w:r>
      <w:proofErr w:type="spellEnd"/>
      <w:r w:rsidRPr="00F41471">
        <w:rPr>
          <w:rFonts w:ascii="Arial" w:eastAsia="Times New Roman" w:hAnsi="Arial" w:cs="Arial"/>
          <w:b/>
          <w:color w:val="984806" w:themeColor="accent6" w:themeShade="80"/>
          <w:spacing w:val="3"/>
          <w:sz w:val="21"/>
          <w:szCs w:val="21"/>
          <w:lang w:eastAsia="en-SG"/>
        </w:rPr>
        <w:t xml:space="preserve"> Industries Pte Ltd</w:t>
      </w:r>
    </w:p>
    <w:p w14:paraId="594F6060" w14:textId="77777777" w:rsidR="00F41471" w:rsidRDefault="00F41471" w:rsidP="00F24929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</w:p>
    <w:p w14:paraId="553137C3" w14:textId="6CF3FDC4" w:rsidR="00F41471" w:rsidRPr="00F41471" w:rsidRDefault="00F41471" w:rsidP="00F24929">
      <w:pPr>
        <w:ind w:left="0" w:firstLine="0"/>
        <w:jc w:val="left"/>
        <w:rPr>
          <w:rFonts w:ascii="Segoe UI" w:eastAsia="Times New Roman" w:hAnsi="Segoe UI" w:cs="Segoe UI"/>
          <w:color w:val="000000" w:themeColor="text1"/>
          <w:sz w:val="21"/>
          <w:szCs w:val="21"/>
          <w:shd w:val="clear" w:color="auto" w:fill="FFFFFF"/>
          <w:lang w:eastAsia="en-SG"/>
        </w:rPr>
      </w:pPr>
      <w:r w:rsidRPr="00F41471">
        <w:rPr>
          <w:rFonts w:ascii="Arial" w:eastAsia="Times New Roman" w:hAnsi="Arial" w:cs="Arial"/>
          <w:i/>
          <w:color w:val="000000" w:themeColor="text1"/>
          <w:spacing w:val="3"/>
          <w:sz w:val="18"/>
          <w:szCs w:val="21"/>
          <w:lang w:eastAsia="en-SG"/>
        </w:rPr>
        <w:t>“I appreciated the refreshe</w:t>
      </w:r>
      <w:r w:rsidR="00D46E1E">
        <w:rPr>
          <w:rFonts w:ascii="Arial" w:eastAsia="Times New Roman" w:hAnsi="Arial" w:cs="Arial"/>
          <w:i/>
          <w:color w:val="000000" w:themeColor="text1"/>
          <w:spacing w:val="3"/>
          <w:sz w:val="18"/>
          <w:szCs w:val="21"/>
          <w:lang w:eastAsia="en-SG"/>
        </w:rPr>
        <w:t>r</w:t>
      </w:r>
      <w:commentRangeStart w:id="0"/>
      <w:r w:rsidRPr="00F41471">
        <w:rPr>
          <w:rFonts w:ascii="Arial" w:eastAsia="Times New Roman" w:hAnsi="Arial" w:cs="Arial"/>
          <w:i/>
          <w:color w:val="000000" w:themeColor="text1"/>
          <w:spacing w:val="3"/>
          <w:sz w:val="18"/>
          <w:szCs w:val="21"/>
          <w:lang w:eastAsia="en-SG"/>
        </w:rPr>
        <w:t xml:space="preserve"> course </w:t>
      </w:r>
      <w:commentRangeEnd w:id="0"/>
      <w:r w:rsidR="00D7618A">
        <w:rPr>
          <w:rStyle w:val="CommentReference"/>
        </w:rPr>
        <w:commentReference w:id="0"/>
      </w:r>
      <w:r w:rsidRPr="00F41471">
        <w:rPr>
          <w:rFonts w:ascii="Arial" w:eastAsia="Times New Roman" w:hAnsi="Arial" w:cs="Arial"/>
          <w:i/>
          <w:color w:val="000000" w:themeColor="text1"/>
          <w:spacing w:val="3"/>
          <w:sz w:val="18"/>
          <w:szCs w:val="21"/>
          <w:lang w:eastAsia="en-SG"/>
        </w:rPr>
        <w:t>offered as well as the new concepts I learnt. All the information was adaptable and may be applied to my every day work.”</w:t>
      </w:r>
      <w:r w:rsidRPr="00F41471">
        <w:rPr>
          <w:rFonts w:ascii="Arial" w:eastAsia="Times New Roman" w:hAnsi="Arial" w:cs="Arial"/>
          <w:color w:val="000000" w:themeColor="text1"/>
          <w:spacing w:val="3"/>
          <w:sz w:val="21"/>
          <w:szCs w:val="21"/>
          <w:lang w:eastAsia="en-SG"/>
        </w:rPr>
        <w:t xml:space="preserve"> </w:t>
      </w:r>
      <w:r w:rsidRPr="00F41471">
        <w:rPr>
          <w:rFonts w:ascii="Arial" w:eastAsia="Times New Roman" w:hAnsi="Arial" w:cs="Arial"/>
          <w:b/>
          <w:color w:val="984806" w:themeColor="accent6" w:themeShade="80"/>
          <w:spacing w:val="3"/>
          <w:sz w:val="21"/>
          <w:szCs w:val="21"/>
          <w:lang w:eastAsia="en-SG"/>
        </w:rPr>
        <w:t>Manager, Africa Bunkering &amp; Shipping</w:t>
      </w:r>
    </w:p>
    <w:p w14:paraId="5C351B77" w14:textId="77777777" w:rsidR="00F41471" w:rsidRPr="00F41471" w:rsidRDefault="00F41471" w:rsidP="00F24929">
      <w:pPr>
        <w:ind w:left="0" w:firstLine="0"/>
        <w:jc w:val="left"/>
        <w:rPr>
          <w:rFonts w:ascii="Segoe UI" w:eastAsia="Times New Roman" w:hAnsi="Segoe UI" w:cs="Segoe UI"/>
          <w:color w:val="000000" w:themeColor="text1"/>
          <w:sz w:val="21"/>
          <w:szCs w:val="21"/>
          <w:shd w:val="clear" w:color="auto" w:fill="FFFFFF"/>
          <w:lang w:eastAsia="en-SG"/>
        </w:rPr>
      </w:pPr>
    </w:p>
    <w:p w14:paraId="7C6B8615" w14:textId="77777777" w:rsidR="00F41471" w:rsidRPr="00E217C9" w:rsidRDefault="00F41471" w:rsidP="00F41471">
      <w:pPr>
        <w:ind w:left="0" w:firstLine="0"/>
        <w:rPr>
          <w:b/>
          <w:color w:val="943634" w:themeColor="accent2" w:themeShade="BF"/>
          <w:sz w:val="21"/>
          <w:szCs w:val="21"/>
        </w:rPr>
      </w:pPr>
      <w:r w:rsidRPr="00F41471">
        <w:rPr>
          <w:rFonts w:ascii="Arial" w:eastAsia="Times New Roman" w:hAnsi="Arial" w:cs="Arial"/>
          <w:i/>
          <w:color w:val="000000" w:themeColor="text1"/>
          <w:spacing w:val="3"/>
          <w:sz w:val="18"/>
          <w:szCs w:val="21"/>
          <w:lang w:eastAsia="en-SG"/>
        </w:rPr>
        <w:t xml:space="preserve">“Beneficial as a primer on how bunkers are bought and sold, trade flows and supply chain links are also discussed. Good variety of knowledge sharing by different panel guests.” </w:t>
      </w:r>
      <w:r w:rsidRPr="00E217C9">
        <w:rPr>
          <w:rFonts w:ascii="Arial" w:eastAsia="Times New Roman" w:hAnsi="Arial" w:cs="Arial"/>
          <w:b/>
          <w:color w:val="943634" w:themeColor="accent2" w:themeShade="BF"/>
          <w:spacing w:val="3"/>
          <w:sz w:val="21"/>
          <w:szCs w:val="21"/>
          <w:lang w:eastAsia="en-SG"/>
        </w:rPr>
        <w:t>Kenrick Tan, Graduating Student, NTU</w:t>
      </w:r>
    </w:p>
    <w:p w14:paraId="4403DC60" w14:textId="77777777" w:rsidR="00F41471" w:rsidRDefault="00F41471" w:rsidP="00F24929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</w:p>
    <w:p w14:paraId="78681FE5" w14:textId="22C928E9" w:rsidR="00F41471" w:rsidRPr="00E81D51" w:rsidRDefault="00D46E1E" w:rsidP="00D46E1E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  <w:r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U</w:t>
      </w:r>
      <w:r w:rsidR="00F41471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pcoming courses </w:t>
      </w:r>
      <w:r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15 &amp; 16</w:t>
      </w:r>
      <w:r w:rsidRPr="00D46E1E">
        <w:rPr>
          <w:rFonts w:ascii="Segoe UI" w:eastAsia="Times New Roman" w:hAnsi="Segoe UI" w:cs="Segoe UI"/>
          <w:sz w:val="21"/>
          <w:szCs w:val="21"/>
          <w:shd w:val="clear" w:color="auto" w:fill="FFFFFF"/>
          <w:vertAlign w:val="superscript"/>
          <w:lang w:eastAsia="en-SG"/>
        </w:rPr>
        <w:t>th</w:t>
      </w:r>
      <w:r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 November. </w:t>
      </w:r>
    </w:p>
    <w:p w14:paraId="4D9C9C8F" w14:textId="77777777" w:rsidR="00F41471" w:rsidRDefault="00F41471" w:rsidP="00F41471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</w:p>
    <w:p w14:paraId="0C2F0A45" w14:textId="462AEC6E" w:rsidR="00F41471" w:rsidRDefault="00F41471" w:rsidP="00F41471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  <w:r w:rsidRPr="00553B87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Should you be interested to attend</w:t>
      </w:r>
      <w:r w:rsidR="00D46E1E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, or </w:t>
      </w:r>
      <w:r w:rsidR="00D46E1E" w:rsidRPr="00553B87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to receive </w:t>
      </w:r>
      <w:r w:rsidR="00D46E1E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info for future events, re</w:t>
      </w:r>
      <w:r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 xml:space="preserve">gister at </w:t>
      </w:r>
      <w:hyperlink r:id="rId11" w:history="1">
        <w:r w:rsidRPr="006206C5">
          <w:rPr>
            <w:rStyle w:val="Hyperlink"/>
            <w:rFonts w:ascii="Segoe UI" w:eastAsia="Times New Roman" w:hAnsi="Segoe UI" w:cs="Segoe UI"/>
            <w:sz w:val="21"/>
            <w:szCs w:val="21"/>
            <w:shd w:val="clear" w:color="auto" w:fill="FFFFFF"/>
            <w:lang w:eastAsia="en-SG"/>
          </w:rPr>
          <w:t>info</w:t>
        </w:r>
        <w:r w:rsidRPr="006206C5">
          <w:rPr>
            <w:rStyle w:val="Hyperlink"/>
            <w:rFonts w:ascii="Segoe UI" w:eastAsia="Times New Roman" w:hAnsi="Segoe UI" w:cs="Segoe UI"/>
            <w:sz w:val="21"/>
            <w:szCs w:val="21"/>
            <w:shd w:val="clear" w:color="auto" w:fill="FFFFFF"/>
            <w:lang w:val="en-US" w:eastAsia="en-SG"/>
          </w:rPr>
          <w:t>@cconnection.org</w:t>
        </w:r>
      </w:hyperlink>
      <w:r>
        <w:rPr>
          <w:rFonts w:ascii="Segoe UI" w:eastAsia="Times New Roman" w:hAnsi="Segoe UI" w:cs="Segoe UI"/>
          <w:sz w:val="21"/>
          <w:szCs w:val="21"/>
          <w:shd w:val="clear" w:color="auto" w:fill="FFFFFF"/>
          <w:lang w:val="en-US" w:eastAsia="en-SG"/>
        </w:rPr>
        <w:t xml:space="preserve"> </w:t>
      </w:r>
      <w:r w:rsidRPr="00553B87"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  <w:t>.</w:t>
      </w:r>
    </w:p>
    <w:p w14:paraId="03A9B743" w14:textId="77777777" w:rsidR="00F41471" w:rsidRDefault="00F41471" w:rsidP="00F24929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5"/>
        <w:gridCol w:w="2304"/>
      </w:tblGrid>
      <w:tr w:rsidR="0093372B" w14:paraId="097BFF50" w14:textId="77777777" w:rsidTr="0093372B">
        <w:tc>
          <w:tcPr>
            <w:tcW w:w="7196" w:type="dxa"/>
          </w:tcPr>
          <w:p w14:paraId="20E82FAD" w14:textId="77777777" w:rsidR="0093372B" w:rsidRDefault="0093372B" w:rsidP="00F24929">
            <w:pPr>
              <w:ind w:left="0" w:firstLine="0"/>
              <w:jc w:val="left"/>
              <w:rPr>
                <w:rFonts w:ascii="Segoe UI" w:eastAsia="Times New Roman" w:hAnsi="Segoe UI" w:cs="Segoe UI"/>
                <w:sz w:val="21"/>
                <w:szCs w:val="21"/>
                <w:shd w:val="clear" w:color="auto" w:fill="FFFFFF"/>
                <w:lang w:eastAsia="en-SG"/>
              </w:rPr>
            </w:pPr>
            <w:r>
              <w:rPr>
                <w:rFonts w:ascii="Segoe UI" w:eastAsia="Times New Roman" w:hAnsi="Segoe UI" w:cs="Segoe UI"/>
                <w:noProof/>
                <w:sz w:val="21"/>
                <w:szCs w:val="21"/>
                <w:shd w:val="clear" w:color="auto" w:fill="FFFFFF"/>
                <w:lang w:eastAsia="en-SG"/>
              </w:rPr>
              <w:drawing>
                <wp:inline distT="0" distB="0" distL="0" distR="0" wp14:anchorId="510A20DE" wp14:editId="0C9BD1AC">
                  <wp:extent cx="4605715" cy="2469856"/>
                  <wp:effectExtent l="0" t="0" r="4445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p picture formatted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237" cy="24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14:paraId="0679CB61" w14:textId="77777777" w:rsidR="0093372B" w:rsidRDefault="0093372B" w:rsidP="00F24929">
            <w:pPr>
              <w:ind w:left="0" w:firstLine="0"/>
              <w:jc w:val="left"/>
              <w:rPr>
                <w:rFonts w:ascii="Segoe UI" w:eastAsia="Times New Roman" w:hAnsi="Segoe UI" w:cs="Segoe UI"/>
                <w:sz w:val="21"/>
                <w:szCs w:val="21"/>
                <w:shd w:val="clear" w:color="auto" w:fill="FFFFFF"/>
                <w:lang w:eastAsia="en-SG"/>
              </w:rPr>
            </w:pPr>
            <w:r>
              <w:rPr>
                <w:noProof/>
                <w:lang w:eastAsia="en-SG"/>
              </w:rPr>
              <w:drawing>
                <wp:inline distT="0" distB="0" distL="0" distR="0" wp14:anchorId="50C771F9" wp14:editId="0E6C4A08">
                  <wp:extent cx="1347386" cy="2527300"/>
                  <wp:effectExtent l="0" t="0" r="5715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600" cy="2531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FE66F1" w14:textId="77777777" w:rsidR="00F41471" w:rsidRDefault="00F41471" w:rsidP="00F24929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</w:p>
    <w:p w14:paraId="5EC0254F" w14:textId="77777777" w:rsidR="00B5321D" w:rsidRDefault="00B5321D">
      <w:r>
        <w:br w:type="page"/>
      </w:r>
    </w:p>
    <w:p w14:paraId="0C6427FC" w14:textId="77777777" w:rsidR="00F24929" w:rsidRDefault="00F24929" w:rsidP="00F24929">
      <w:pPr>
        <w:ind w:left="0" w:firstLine="0"/>
        <w:jc w:val="left"/>
      </w:pPr>
    </w:p>
    <w:p w14:paraId="795EB1AE" w14:textId="77777777" w:rsidR="00B5321D" w:rsidRPr="00E217C9" w:rsidRDefault="00B5321D" w:rsidP="00B5321D">
      <w:pPr>
        <w:ind w:left="0" w:firstLine="0"/>
        <w:jc w:val="left"/>
        <w:rPr>
          <w:rFonts w:ascii="Segoe UI" w:eastAsia="Times New Roman" w:hAnsi="Segoe UI" w:cs="Segoe UI"/>
          <w:b/>
          <w:sz w:val="21"/>
          <w:szCs w:val="21"/>
          <w:shd w:val="clear" w:color="auto" w:fill="FFFFFF"/>
          <w:lang w:eastAsia="en-SG"/>
        </w:rPr>
      </w:pPr>
      <w:r>
        <w:rPr>
          <w:rFonts w:ascii="Segoe UI" w:eastAsia="Times New Roman" w:hAnsi="Segoe UI" w:cs="Segoe UI"/>
          <w:b/>
          <w:sz w:val="21"/>
          <w:szCs w:val="21"/>
          <w:shd w:val="clear" w:color="auto" w:fill="FFFFFF"/>
          <w:lang w:eastAsia="en-SG"/>
        </w:rPr>
        <w:t xml:space="preserve">        </w:t>
      </w:r>
      <w:r w:rsidRPr="00E217C9">
        <w:rPr>
          <w:rFonts w:ascii="Segoe UI" w:eastAsia="Times New Roman" w:hAnsi="Segoe UI" w:cs="Segoe UI"/>
          <w:b/>
          <w:sz w:val="21"/>
          <w:szCs w:val="21"/>
          <w:shd w:val="clear" w:color="auto" w:fill="FFFFFF"/>
          <w:lang w:eastAsia="en-SG"/>
        </w:rPr>
        <w:t>Testimonials for the course</w:t>
      </w:r>
      <w:r>
        <w:rPr>
          <w:rFonts w:ascii="Segoe UI" w:eastAsia="Times New Roman" w:hAnsi="Segoe UI" w:cs="Segoe UI"/>
          <w:b/>
          <w:sz w:val="21"/>
          <w:szCs w:val="21"/>
          <w:shd w:val="clear" w:color="auto" w:fill="FFFFFF"/>
          <w:lang w:eastAsia="en-SG"/>
        </w:rPr>
        <w:tab/>
      </w:r>
      <w:r>
        <w:rPr>
          <w:rFonts w:ascii="Segoe UI" w:eastAsia="Times New Roman" w:hAnsi="Segoe UI" w:cs="Segoe UI"/>
          <w:b/>
          <w:sz w:val="21"/>
          <w:szCs w:val="21"/>
          <w:shd w:val="clear" w:color="auto" w:fill="FFFFFF"/>
          <w:lang w:eastAsia="en-SG"/>
        </w:rPr>
        <w:tab/>
      </w:r>
      <w:r w:rsidR="0093372B">
        <w:rPr>
          <w:rFonts w:ascii="Segoe UI" w:eastAsia="Times New Roman" w:hAnsi="Segoe UI" w:cs="Segoe UI"/>
          <w:b/>
          <w:sz w:val="21"/>
          <w:szCs w:val="21"/>
          <w:shd w:val="clear" w:color="auto" w:fill="FFFFFF"/>
          <w:lang w:eastAsia="en-SG"/>
        </w:rPr>
        <w:t xml:space="preserve">          </w:t>
      </w:r>
      <w:r>
        <w:rPr>
          <w:rFonts w:ascii="Segoe UI" w:eastAsia="Times New Roman" w:hAnsi="Segoe UI" w:cs="Segoe UI"/>
          <w:b/>
          <w:sz w:val="21"/>
          <w:szCs w:val="21"/>
          <w:shd w:val="clear" w:color="auto" w:fill="FFFFFF"/>
          <w:lang w:eastAsia="en-SG"/>
        </w:rPr>
        <w:t>Bunker App</w:t>
      </w:r>
      <w:r w:rsidR="0093372B">
        <w:rPr>
          <w:rFonts w:ascii="Segoe UI" w:eastAsia="Times New Roman" w:hAnsi="Segoe UI" w:cs="Segoe UI"/>
          <w:b/>
          <w:sz w:val="21"/>
          <w:szCs w:val="21"/>
          <w:shd w:val="clear" w:color="auto" w:fill="FFFFFF"/>
          <w:lang w:eastAsia="en-SG"/>
        </w:rPr>
        <w:t xml:space="preserve"> for the Bunker Game</w:t>
      </w:r>
    </w:p>
    <w:p w14:paraId="40D356D3" w14:textId="77777777" w:rsidR="00B5321D" w:rsidRDefault="00B5321D" w:rsidP="00B5321D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  <w:r w:rsidRPr="00E217C9">
        <w:rPr>
          <w:rFonts w:ascii="Segoe UI" w:eastAsia="Times New Roman" w:hAnsi="Segoe UI" w:cs="Segoe UI"/>
          <w:noProof/>
          <w:sz w:val="21"/>
          <w:szCs w:val="21"/>
          <w:shd w:val="clear" w:color="auto" w:fill="FFFFFF"/>
          <w:lang w:eastAsia="en-SG"/>
        </w:rPr>
        <w:drawing>
          <wp:anchor distT="0" distB="0" distL="114300" distR="114300" simplePos="0" relativeHeight="251662336" behindDoc="1" locked="0" layoutInCell="1" allowOverlap="1" wp14:anchorId="6B60CFF3" wp14:editId="7C167C35">
            <wp:simplePos x="0" y="0"/>
            <wp:positionH relativeFrom="column">
              <wp:posOffset>3103245</wp:posOffset>
            </wp:positionH>
            <wp:positionV relativeFrom="paragraph">
              <wp:posOffset>52705</wp:posOffset>
            </wp:positionV>
            <wp:extent cx="2116455" cy="3028950"/>
            <wp:effectExtent l="0" t="0" r="0" b="0"/>
            <wp:wrapThrough wrapText="bothSides">
              <wp:wrapPolygon edited="0">
                <wp:start x="0" y="0"/>
                <wp:lineTo x="0" y="21464"/>
                <wp:lineTo x="21386" y="21464"/>
                <wp:lineTo x="21386" y="0"/>
                <wp:lineTo x="0" y="0"/>
              </wp:wrapPolygon>
            </wp:wrapThrough>
            <wp:docPr id="10" name="Picture 9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4771ACA-F75D-43A3-8C9A-99136D93BC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F4771ACA-F75D-43A3-8C9A-99136D93BC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sz w:val="21"/>
          <w:szCs w:val="21"/>
          <w:lang w:eastAsia="en-S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802DB" wp14:editId="198239F1">
                <wp:simplePos x="0" y="0"/>
                <wp:positionH relativeFrom="column">
                  <wp:posOffset>23495</wp:posOffset>
                </wp:positionH>
                <wp:positionV relativeFrom="paragraph">
                  <wp:posOffset>52705</wp:posOffset>
                </wp:positionV>
                <wp:extent cx="2343150" cy="1231900"/>
                <wp:effectExtent l="0" t="0" r="19050" b="2540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2319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6E5672" w14:textId="77777777" w:rsidR="00B5321D" w:rsidRPr="003041F6" w:rsidRDefault="00B5321D" w:rsidP="00B5321D">
                            <w:pPr>
                              <w:ind w:left="0" w:firstLine="0"/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  <w:r w:rsidRPr="003041F6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pacing w:val="3"/>
                                <w:sz w:val="18"/>
                                <w:szCs w:val="21"/>
                                <w:lang w:val="en-US" w:eastAsia="en-SG"/>
                              </w:rPr>
                              <w:t>“</w:t>
                            </w:r>
                            <w:r w:rsidRPr="0096330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FFFFFF" w:themeColor="background1"/>
                                <w:spacing w:val="3"/>
                                <w:sz w:val="18"/>
                                <w:szCs w:val="21"/>
                                <w:lang w:eastAsia="en-SG"/>
                              </w:rPr>
                              <w:t>Very informative for those who want an insight on the buying and selling aspects of</w:t>
                            </w:r>
                            <w:r w:rsidRPr="00B5321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FFFFFF" w:themeColor="background1"/>
                                <w:spacing w:val="3"/>
                                <w:sz w:val="18"/>
                                <w:szCs w:val="21"/>
                                <w:lang w:eastAsia="en-SG"/>
                              </w:rPr>
                              <w:t xml:space="preserve"> bunkers. For newcomers, a must. </w:t>
                            </w:r>
                            <w:r w:rsidRPr="0096330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FFFFFF" w:themeColor="background1"/>
                                <w:spacing w:val="3"/>
                                <w:sz w:val="18"/>
                                <w:szCs w:val="21"/>
                                <w:lang w:eastAsia="en-SG"/>
                              </w:rPr>
                              <w:t xml:space="preserve">For those already in the industry, </w:t>
                            </w:r>
                            <w:proofErr w:type="spellStart"/>
                            <w:r w:rsidRPr="0096330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FFFFFF" w:themeColor="background1"/>
                                <w:spacing w:val="3"/>
                                <w:sz w:val="18"/>
                                <w:szCs w:val="21"/>
                                <w:lang w:eastAsia="en-SG"/>
                              </w:rPr>
                              <w:t>its</w:t>
                            </w:r>
                            <w:proofErr w:type="spellEnd"/>
                            <w:r w:rsidRPr="0096330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FFFFFF" w:themeColor="background1"/>
                                <w:spacing w:val="3"/>
                                <w:sz w:val="18"/>
                                <w:szCs w:val="21"/>
                                <w:lang w:eastAsia="en-SG"/>
                              </w:rPr>
                              <w:t xml:space="preserve"> about gaining more update</w:t>
                            </w:r>
                            <w:r w:rsidRPr="00B5321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FFFFFF" w:themeColor="background1"/>
                                <w:spacing w:val="3"/>
                                <w:sz w:val="18"/>
                                <w:szCs w:val="21"/>
                                <w:lang w:eastAsia="en-SG"/>
                              </w:rPr>
                              <w:t>d</w:t>
                            </w:r>
                            <w:r w:rsidRPr="0096330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FFFFFF" w:themeColor="background1"/>
                                <w:spacing w:val="3"/>
                                <w:sz w:val="18"/>
                                <w:szCs w:val="21"/>
                                <w:lang w:eastAsia="en-SG"/>
                              </w:rPr>
                              <w:t xml:space="preserve"> information.</w:t>
                            </w:r>
                            <w:r w:rsidRPr="00B5321D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pacing w:val="3"/>
                                <w:sz w:val="18"/>
                                <w:szCs w:val="21"/>
                                <w:lang w:eastAsia="en-SG"/>
                              </w:rPr>
                              <w:t>”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spacing w:val="3"/>
                                <w:sz w:val="21"/>
                                <w:szCs w:val="21"/>
                                <w:lang w:eastAsia="en-SG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943634" w:themeColor="accent2" w:themeShade="BF"/>
                                <w:spacing w:val="3"/>
                                <w:sz w:val="21"/>
                                <w:szCs w:val="21"/>
                                <w:lang w:eastAsia="en-SG"/>
                              </w:rPr>
                              <w:t xml:space="preserve">SVP,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b/>
                                <w:color w:val="943634" w:themeColor="accent2" w:themeShade="BF"/>
                                <w:spacing w:val="3"/>
                                <w:sz w:val="21"/>
                                <w:szCs w:val="21"/>
                                <w:lang w:eastAsia="en-SG"/>
                              </w:rPr>
                              <w:t>Miyabi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b/>
                                <w:color w:val="943634" w:themeColor="accent2" w:themeShade="BF"/>
                                <w:spacing w:val="3"/>
                                <w:sz w:val="21"/>
                                <w:szCs w:val="21"/>
                                <w:lang w:eastAsia="en-SG"/>
                              </w:rPr>
                              <w:t xml:space="preserve"> Industries Pte Ltd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802DB" id="Rounded Rectangle 1" o:spid="_x0000_s1026" style="position:absolute;margin-left:1.85pt;margin-top:4.15pt;width:184.5pt;height:9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" fillcolor="#03d4a8" strokecolor="#243f60 [1604]" strokeweight="2pt">
                <v:fill color2="#005cbf" rotate="t" focusposition="1,1" focussize="" colors="0 #03d4a8;.25 #21d6e0;.75 #0087e6;1 #005cbf" focus="100%" type="gradientRadial"/>
                <v:textbox>
                  <w:txbxContent>
                    <w:p w14:paraId="126E5672" w14:textId="77777777" w:rsidR="00B5321D" w:rsidRPr="003041F6" w:rsidRDefault="00B5321D" w:rsidP="00B5321D">
                      <w:pPr>
                        <w:ind w:left="0" w:firstLine="0"/>
                        <w:rPr>
                          <w:b/>
                          <w:color w:val="943634" w:themeColor="accent2" w:themeShade="BF"/>
                        </w:rPr>
                      </w:pPr>
                      <w:r w:rsidRPr="003041F6">
                        <w:rPr>
                          <w:rFonts w:ascii="Arial" w:eastAsia="Times New Roman" w:hAnsi="Arial" w:cs="Arial"/>
                          <w:color w:val="FFFFFF" w:themeColor="background1"/>
                          <w:spacing w:val="3"/>
                          <w:sz w:val="18"/>
                          <w:szCs w:val="21"/>
                          <w:lang w:val="en-US" w:eastAsia="en-SG"/>
                        </w:rPr>
                        <w:t>“</w:t>
                      </w:r>
                      <w:r w:rsidRPr="00963303">
                        <w:rPr>
                          <w:rFonts w:ascii="Arial" w:eastAsia="Times New Roman" w:hAnsi="Arial" w:cs="Arial"/>
                          <w:b/>
                          <w:i/>
                          <w:color w:val="FFFFFF" w:themeColor="background1"/>
                          <w:spacing w:val="3"/>
                          <w:sz w:val="18"/>
                          <w:szCs w:val="21"/>
                          <w:lang w:eastAsia="en-SG"/>
                        </w:rPr>
                        <w:t>Very informative for those who want an insight on the buying and selling aspects of</w:t>
                      </w:r>
                      <w:r w:rsidRPr="00B5321D">
                        <w:rPr>
                          <w:rFonts w:ascii="Arial" w:eastAsia="Times New Roman" w:hAnsi="Arial" w:cs="Arial"/>
                          <w:b/>
                          <w:i/>
                          <w:color w:val="FFFFFF" w:themeColor="background1"/>
                          <w:spacing w:val="3"/>
                          <w:sz w:val="18"/>
                          <w:szCs w:val="21"/>
                          <w:lang w:eastAsia="en-SG"/>
                        </w:rPr>
                        <w:t xml:space="preserve"> bunkers. For newcomers, a must. </w:t>
                      </w:r>
                      <w:r w:rsidRPr="00963303">
                        <w:rPr>
                          <w:rFonts w:ascii="Arial" w:eastAsia="Times New Roman" w:hAnsi="Arial" w:cs="Arial"/>
                          <w:b/>
                          <w:i/>
                          <w:color w:val="FFFFFF" w:themeColor="background1"/>
                          <w:spacing w:val="3"/>
                          <w:sz w:val="18"/>
                          <w:szCs w:val="21"/>
                          <w:lang w:eastAsia="en-SG"/>
                        </w:rPr>
                        <w:t xml:space="preserve">For those already in the industry, </w:t>
                      </w:r>
                      <w:proofErr w:type="spellStart"/>
                      <w:r w:rsidRPr="00963303">
                        <w:rPr>
                          <w:rFonts w:ascii="Arial" w:eastAsia="Times New Roman" w:hAnsi="Arial" w:cs="Arial"/>
                          <w:b/>
                          <w:i/>
                          <w:color w:val="FFFFFF" w:themeColor="background1"/>
                          <w:spacing w:val="3"/>
                          <w:sz w:val="18"/>
                          <w:szCs w:val="21"/>
                          <w:lang w:eastAsia="en-SG"/>
                        </w:rPr>
                        <w:t>its</w:t>
                      </w:r>
                      <w:proofErr w:type="spellEnd"/>
                      <w:r w:rsidRPr="00963303">
                        <w:rPr>
                          <w:rFonts w:ascii="Arial" w:eastAsia="Times New Roman" w:hAnsi="Arial" w:cs="Arial"/>
                          <w:b/>
                          <w:i/>
                          <w:color w:val="FFFFFF" w:themeColor="background1"/>
                          <w:spacing w:val="3"/>
                          <w:sz w:val="18"/>
                          <w:szCs w:val="21"/>
                          <w:lang w:eastAsia="en-SG"/>
                        </w:rPr>
                        <w:t xml:space="preserve"> about gaining more update</w:t>
                      </w:r>
                      <w:r w:rsidRPr="00B5321D">
                        <w:rPr>
                          <w:rFonts w:ascii="Arial" w:eastAsia="Times New Roman" w:hAnsi="Arial" w:cs="Arial"/>
                          <w:b/>
                          <w:i/>
                          <w:color w:val="FFFFFF" w:themeColor="background1"/>
                          <w:spacing w:val="3"/>
                          <w:sz w:val="18"/>
                          <w:szCs w:val="21"/>
                          <w:lang w:eastAsia="en-SG"/>
                        </w:rPr>
                        <w:t>d</w:t>
                      </w:r>
                      <w:r w:rsidRPr="00963303">
                        <w:rPr>
                          <w:rFonts w:ascii="Arial" w:eastAsia="Times New Roman" w:hAnsi="Arial" w:cs="Arial"/>
                          <w:b/>
                          <w:i/>
                          <w:color w:val="FFFFFF" w:themeColor="background1"/>
                          <w:spacing w:val="3"/>
                          <w:sz w:val="18"/>
                          <w:szCs w:val="21"/>
                          <w:lang w:eastAsia="en-SG"/>
                        </w:rPr>
                        <w:t xml:space="preserve"> information.</w:t>
                      </w:r>
                      <w:r w:rsidRPr="00B5321D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pacing w:val="3"/>
                          <w:sz w:val="18"/>
                          <w:szCs w:val="21"/>
                          <w:lang w:eastAsia="en-SG"/>
                        </w:rPr>
                        <w:t>”</w:t>
                      </w: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spacing w:val="3"/>
                          <w:sz w:val="21"/>
                          <w:szCs w:val="21"/>
                          <w:lang w:eastAsia="en-SG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943634" w:themeColor="accent2" w:themeShade="BF"/>
                          <w:spacing w:val="3"/>
                          <w:sz w:val="21"/>
                          <w:szCs w:val="21"/>
                          <w:lang w:eastAsia="en-SG"/>
                        </w:rPr>
                        <w:t xml:space="preserve">SVP,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b/>
                          <w:color w:val="943634" w:themeColor="accent2" w:themeShade="BF"/>
                          <w:spacing w:val="3"/>
                          <w:sz w:val="21"/>
                          <w:szCs w:val="21"/>
                          <w:lang w:eastAsia="en-SG"/>
                        </w:rPr>
                        <w:t>Miyabi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b/>
                          <w:color w:val="943634" w:themeColor="accent2" w:themeShade="BF"/>
                          <w:spacing w:val="3"/>
                          <w:sz w:val="21"/>
                          <w:szCs w:val="21"/>
                          <w:lang w:eastAsia="en-SG"/>
                        </w:rPr>
                        <w:t xml:space="preserve"> Industries Pte Ltd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6B6A4D0" w14:textId="77777777" w:rsidR="00B5321D" w:rsidRDefault="00B5321D" w:rsidP="00B5321D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</w:p>
    <w:p w14:paraId="27DD6FF8" w14:textId="77777777" w:rsidR="00B5321D" w:rsidRDefault="00B5321D" w:rsidP="00B5321D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</w:p>
    <w:p w14:paraId="751D3D9B" w14:textId="77777777" w:rsidR="00B5321D" w:rsidRDefault="00B5321D" w:rsidP="00B5321D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</w:p>
    <w:p w14:paraId="7DD14C34" w14:textId="77777777" w:rsidR="00B5321D" w:rsidRDefault="00B5321D" w:rsidP="00B5321D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</w:p>
    <w:p w14:paraId="6165727B" w14:textId="77777777" w:rsidR="00B5321D" w:rsidRDefault="00B5321D" w:rsidP="00B5321D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</w:p>
    <w:p w14:paraId="0BE5C1D0" w14:textId="77777777" w:rsidR="00B5321D" w:rsidRPr="00963303" w:rsidRDefault="00B5321D" w:rsidP="00B5321D">
      <w:pPr>
        <w:shd w:val="clear" w:color="auto" w:fill="F8F9FA"/>
        <w:spacing w:line="300" w:lineRule="atLeast"/>
        <w:ind w:left="0" w:firstLine="0"/>
        <w:jc w:val="left"/>
        <w:rPr>
          <w:rFonts w:ascii="Arial" w:eastAsia="Times New Roman" w:hAnsi="Arial" w:cs="Arial"/>
          <w:color w:val="202124"/>
          <w:spacing w:val="3"/>
          <w:sz w:val="21"/>
          <w:szCs w:val="21"/>
          <w:lang w:eastAsia="en-SG"/>
        </w:rPr>
      </w:pPr>
      <w:r>
        <w:rPr>
          <w:rFonts w:ascii="Arial" w:eastAsia="Times New Roman" w:hAnsi="Arial" w:cs="Arial"/>
          <w:color w:val="202124"/>
          <w:spacing w:val="3"/>
          <w:sz w:val="21"/>
          <w:szCs w:val="21"/>
          <w:lang w:eastAsia="en-SG"/>
        </w:rPr>
        <w:t xml:space="preserve">    </w:t>
      </w:r>
    </w:p>
    <w:p w14:paraId="0848F5F9" w14:textId="77777777" w:rsidR="00B5321D" w:rsidRDefault="00B5321D" w:rsidP="00B5321D">
      <w:pPr>
        <w:shd w:val="clear" w:color="auto" w:fill="F8F9FA"/>
        <w:spacing w:line="300" w:lineRule="atLeast"/>
        <w:ind w:left="0" w:firstLine="0"/>
        <w:jc w:val="left"/>
        <w:rPr>
          <w:rFonts w:ascii="Arial" w:eastAsia="Times New Roman" w:hAnsi="Arial" w:cs="Arial"/>
          <w:color w:val="202124"/>
          <w:spacing w:val="3"/>
          <w:sz w:val="21"/>
          <w:szCs w:val="21"/>
          <w:lang w:eastAsia="en-SG"/>
        </w:rPr>
      </w:pPr>
      <w:r>
        <w:rPr>
          <w:rFonts w:ascii="Segoe UI" w:eastAsia="Times New Roman" w:hAnsi="Segoe UI" w:cs="Segoe UI"/>
          <w:noProof/>
          <w:sz w:val="21"/>
          <w:szCs w:val="21"/>
          <w:lang w:eastAsia="en-S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F596BD" wp14:editId="6FA48F5F">
                <wp:simplePos x="0" y="0"/>
                <wp:positionH relativeFrom="column">
                  <wp:posOffset>23495</wp:posOffset>
                </wp:positionH>
                <wp:positionV relativeFrom="paragraph">
                  <wp:posOffset>131445</wp:posOffset>
                </wp:positionV>
                <wp:extent cx="2343150" cy="1231900"/>
                <wp:effectExtent l="0" t="0" r="19050" b="254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2319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D5507" w14:textId="77777777" w:rsidR="00B5321D" w:rsidRPr="003041F6" w:rsidRDefault="00B5321D" w:rsidP="00B5321D">
                            <w:pPr>
                              <w:ind w:left="0" w:firstLine="0"/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  <w:r w:rsidRPr="00B5321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FFFFFF" w:themeColor="background1"/>
                                <w:spacing w:val="3"/>
                                <w:sz w:val="18"/>
                                <w:szCs w:val="21"/>
                                <w:lang w:eastAsia="en-SG"/>
                              </w:rPr>
                              <w:t>“</w:t>
                            </w:r>
                            <w:r w:rsidRPr="0096330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FFFFFF" w:themeColor="background1"/>
                                <w:spacing w:val="3"/>
                                <w:sz w:val="18"/>
                                <w:szCs w:val="21"/>
                                <w:lang w:eastAsia="en-SG"/>
                              </w:rPr>
                              <w:t>I appreciated the refresher the course offered as well as the new concepts I learnt. All the information was adaptable and may be applied to my every day work.</w:t>
                            </w:r>
                            <w:r w:rsidRPr="00B5321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FFFFFF" w:themeColor="background1"/>
                                <w:spacing w:val="3"/>
                                <w:sz w:val="18"/>
                                <w:szCs w:val="21"/>
                                <w:lang w:eastAsia="en-SG"/>
                              </w:rPr>
                              <w:t>”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124"/>
                                <w:spacing w:val="3"/>
                                <w:sz w:val="21"/>
                                <w:szCs w:val="21"/>
                                <w:lang w:eastAsia="en-SG"/>
                              </w:rPr>
                              <w:t xml:space="preserve"> </w:t>
                            </w:r>
                            <w:r w:rsidRPr="003041F6">
                              <w:rPr>
                                <w:rFonts w:ascii="Arial" w:eastAsia="Times New Roman" w:hAnsi="Arial" w:cs="Arial"/>
                                <w:b/>
                                <w:color w:val="943634" w:themeColor="accent2" w:themeShade="BF"/>
                                <w:spacing w:val="3"/>
                                <w:sz w:val="21"/>
                                <w:szCs w:val="21"/>
                                <w:lang w:eastAsia="en-SG"/>
                              </w:rPr>
                              <w:t>Manager, Africa Bunkering &amp; Shipping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F596BD" id="Rounded Rectangle 2" o:spid="_x0000_s1027" style="position:absolute;margin-left:1.85pt;margin-top:10.35pt;width:184.5pt;height:9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" fillcolor="#03d4a8" strokecolor="#243f60 [1604]" strokeweight="2pt">
                <v:fill color2="#005cbf" rotate="t" focusposition="1,1" focussize="" colors="0 #03d4a8;.25 #21d6e0;.75 #0087e6;1 #005cbf" focus="100%" type="gradientRadial"/>
                <v:textbox>
                  <w:txbxContent>
                    <w:p w14:paraId="7AAD5507" w14:textId="77777777" w:rsidR="00B5321D" w:rsidRPr="003041F6" w:rsidRDefault="00B5321D" w:rsidP="00B5321D">
                      <w:pPr>
                        <w:ind w:left="0" w:firstLine="0"/>
                        <w:rPr>
                          <w:b/>
                          <w:color w:val="943634" w:themeColor="accent2" w:themeShade="BF"/>
                        </w:rPr>
                      </w:pPr>
                      <w:r w:rsidRPr="00B5321D">
                        <w:rPr>
                          <w:rFonts w:ascii="Arial" w:eastAsia="Times New Roman" w:hAnsi="Arial" w:cs="Arial"/>
                          <w:b/>
                          <w:i/>
                          <w:color w:val="FFFFFF" w:themeColor="background1"/>
                          <w:spacing w:val="3"/>
                          <w:sz w:val="18"/>
                          <w:szCs w:val="21"/>
                          <w:lang w:eastAsia="en-SG"/>
                        </w:rPr>
                        <w:t>“</w:t>
                      </w:r>
                      <w:r w:rsidRPr="00963303">
                        <w:rPr>
                          <w:rFonts w:ascii="Arial" w:eastAsia="Times New Roman" w:hAnsi="Arial" w:cs="Arial"/>
                          <w:b/>
                          <w:i/>
                          <w:color w:val="FFFFFF" w:themeColor="background1"/>
                          <w:spacing w:val="3"/>
                          <w:sz w:val="18"/>
                          <w:szCs w:val="21"/>
                          <w:lang w:eastAsia="en-SG"/>
                        </w:rPr>
                        <w:t>I appreciated the refresher the course offered as well as the new concepts I learnt. All the information was adaptable and may be applied to my every day work.</w:t>
                      </w:r>
                      <w:r w:rsidRPr="00B5321D">
                        <w:rPr>
                          <w:rFonts w:ascii="Arial" w:eastAsia="Times New Roman" w:hAnsi="Arial" w:cs="Arial"/>
                          <w:b/>
                          <w:i/>
                          <w:color w:val="FFFFFF" w:themeColor="background1"/>
                          <w:spacing w:val="3"/>
                          <w:sz w:val="18"/>
                          <w:szCs w:val="21"/>
                          <w:lang w:eastAsia="en-SG"/>
                        </w:rPr>
                        <w:t>”</w:t>
                      </w:r>
                      <w:r>
                        <w:rPr>
                          <w:rFonts w:ascii="Arial" w:eastAsia="Times New Roman" w:hAnsi="Arial" w:cs="Arial"/>
                          <w:color w:val="202124"/>
                          <w:spacing w:val="3"/>
                          <w:sz w:val="21"/>
                          <w:szCs w:val="21"/>
                          <w:lang w:eastAsia="en-SG"/>
                        </w:rPr>
                        <w:t xml:space="preserve"> </w:t>
                      </w:r>
                      <w:r w:rsidRPr="003041F6">
                        <w:rPr>
                          <w:rFonts w:ascii="Arial" w:eastAsia="Times New Roman" w:hAnsi="Arial" w:cs="Arial"/>
                          <w:b/>
                          <w:color w:val="943634" w:themeColor="accent2" w:themeShade="BF"/>
                          <w:spacing w:val="3"/>
                          <w:sz w:val="21"/>
                          <w:szCs w:val="21"/>
                          <w:lang w:eastAsia="en-SG"/>
                        </w:rPr>
                        <w:t>Manager, Africa Bunkering &amp; Shipping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1107C7" w14:textId="77777777" w:rsidR="00B5321D" w:rsidRDefault="00B5321D" w:rsidP="00B5321D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</w:p>
    <w:p w14:paraId="12645196" w14:textId="77777777" w:rsidR="00B5321D" w:rsidRDefault="00B5321D" w:rsidP="00B5321D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</w:p>
    <w:p w14:paraId="2D9A975F" w14:textId="77777777" w:rsidR="00B5321D" w:rsidRDefault="00B5321D" w:rsidP="00B5321D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</w:p>
    <w:p w14:paraId="1EADF3FA" w14:textId="77777777" w:rsidR="00B5321D" w:rsidRDefault="00B5321D" w:rsidP="00B5321D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</w:p>
    <w:p w14:paraId="127576D8" w14:textId="77777777" w:rsidR="00B5321D" w:rsidRDefault="00B5321D" w:rsidP="00B5321D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</w:p>
    <w:p w14:paraId="3F5CF8B6" w14:textId="77777777" w:rsidR="00B5321D" w:rsidRDefault="00B5321D" w:rsidP="00B5321D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</w:p>
    <w:p w14:paraId="6CBE3974" w14:textId="77777777" w:rsidR="00B5321D" w:rsidRDefault="00B5321D" w:rsidP="00B5321D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</w:p>
    <w:p w14:paraId="58AF0117" w14:textId="77777777" w:rsidR="00B5321D" w:rsidRDefault="00B5321D" w:rsidP="00B5321D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  <w:r>
        <w:rPr>
          <w:rFonts w:ascii="Segoe UI" w:eastAsia="Times New Roman" w:hAnsi="Segoe UI" w:cs="Segoe UI"/>
          <w:noProof/>
          <w:sz w:val="21"/>
          <w:szCs w:val="21"/>
          <w:lang w:eastAsia="en-S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1D30FE" wp14:editId="55ED2EF4">
                <wp:simplePos x="0" y="0"/>
                <wp:positionH relativeFrom="column">
                  <wp:posOffset>23495</wp:posOffset>
                </wp:positionH>
                <wp:positionV relativeFrom="paragraph">
                  <wp:posOffset>44450</wp:posOffset>
                </wp:positionV>
                <wp:extent cx="2343150" cy="1200150"/>
                <wp:effectExtent l="0" t="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2001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03D4A8"/>
                            </a:gs>
                            <a:gs pos="25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A7FCA" w14:textId="77777777" w:rsidR="00B5321D" w:rsidRPr="00E217C9" w:rsidRDefault="00B5321D" w:rsidP="00B5321D">
                            <w:pPr>
                              <w:ind w:left="0" w:firstLine="0"/>
                              <w:rPr>
                                <w:b/>
                                <w:color w:val="943634" w:themeColor="accent2" w:themeShade="BF"/>
                                <w:sz w:val="21"/>
                                <w:szCs w:val="21"/>
                              </w:rPr>
                            </w:pPr>
                            <w:r w:rsidRPr="00B5321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FFFFFF" w:themeColor="background1"/>
                                <w:spacing w:val="3"/>
                                <w:sz w:val="18"/>
                                <w:szCs w:val="21"/>
                                <w:lang w:eastAsia="en-SG"/>
                              </w:rPr>
                              <w:t>“</w:t>
                            </w:r>
                            <w:r w:rsidRPr="0096330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FFFFFF" w:themeColor="background1"/>
                                <w:spacing w:val="3"/>
                                <w:sz w:val="18"/>
                                <w:szCs w:val="21"/>
                                <w:lang w:eastAsia="en-SG"/>
                              </w:rPr>
                              <w:t>Beneficial as a primer on how bunkers are bought and sold, trade flows and supply chain links are also discussed. Good variety of knowledge sharing by different panel guest</w:t>
                            </w:r>
                            <w:r w:rsidRPr="00B5321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FFFFFF" w:themeColor="background1"/>
                                <w:spacing w:val="3"/>
                                <w:sz w:val="18"/>
                                <w:szCs w:val="21"/>
                                <w:lang w:eastAsia="en-SG"/>
                              </w:rPr>
                              <w:t>s</w:t>
                            </w:r>
                            <w:r w:rsidRPr="00963303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FFFFFF" w:themeColor="background1"/>
                                <w:spacing w:val="3"/>
                                <w:sz w:val="18"/>
                                <w:szCs w:val="21"/>
                                <w:lang w:eastAsia="en-SG"/>
                              </w:rPr>
                              <w:t>.</w:t>
                            </w:r>
                            <w:r w:rsidRPr="00B5321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FFFFFF" w:themeColor="background1"/>
                                <w:spacing w:val="3"/>
                                <w:sz w:val="18"/>
                                <w:szCs w:val="21"/>
                                <w:lang w:eastAsia="en-SG"/>
                              </w:rPr>
                              <w:t>”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color w:val="FFFFFF" w:themeColor="background1"/>
                                <w:spacing w:val="3"/>
                                <w:sz w:val="18"/>
                                <w:szCs w:val="21"/>
                                <w:lang w:eastAsia="en-SG"/>
                              </w:rPr>
                              <w:t xml:space="preserve"> </w:t>
                            </w:r>
                            <w:r w:rsidRPr="00E217C9">
                              <w:rPr>
                                <w:rFonts w:ascii="Arial" w:eastAsia="Times New Roman" w:hAnsi="Arial" w:cs="Arial"/>
                                <w:b/>
                                <w:color w:val="943634" w:themeColor="accent2" w:themeShade="BF"/>
                                <w:spacing w:val="3"/>
                                <w:sz w:val="21"/>
                                <w:szCs w:val="21"/>
                                <w:lang w:eastAsia="en-SG"/>
                              </w:rPr>
                              <w:t>Kenrick Tan, Graduating Student, NTU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1D30FE" id="Rounded Rectangle 3" o:spid="_x0000_s1028" style="position:absolute;margin-left:1.85pt;margin-top:3.5pt;width:184.5pt;height:9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" fillcolor="#03d4a8" strokecolor="#243f60 [1604]" strokeweight="2pt">
                <v:fill color2="#005cbf" rotate="t" focusposition="1,1" focussize="" colors="0 #03d4a8;.25 #21d6e0;.75 #0087e6;1 #005cbf" focus="100%" type="gradientRadial"/>
                <v:textbox>
                  <w:txbxContent>
                    <w:p w14:paraId="3ACA7FCA" w14:textId="77777777" w:rsidR="00B5321D" w:rsidRPr="00E217C9" w:rsidRDefault="00B5321D" w:rsidP="00B5321D">
                      <w:pPr>
                        <w:ind w:left="0" w:firstLine="0"/>
                        <w:rPr>
                          <w:b/>
                          <w:color w:val="943634" w:themeColor="accent2" w:themeShade="BF"/>
                          <w:sz w:val="21"/>
                          <w:szCs w:val="21"/>
                        </w:rPr>
                      </w:pPr>
                      <w:r w:rsidRPr="00B5321D">
                        <w:rPr>
                          <w:rFonts w:ascii="Arial" w:eastAsia="Times New Roman" w:hAnsi="Arial" w:cs="Arial"/>
                          <w:b/>
                          <w:i/>
                          <w:color w:val="FFFFFF" w:themeColor="background1"/>
                          <w:spacing w:val="3"/>
                          <w:sz w:val="18"/>
                          <w:szCs w:val="21"/>
                          <w:lang w:eastAsia="en-SG"/>
                        </w:rPr>
                        <w:t>“</w:t>
                      </w:r>
                      <w:r w:rsidRPr="00963303">
                        <w:rPr>
                          <w:rFonts w:ascii="Arial" w:eastAsia="Times New Roman" w:hAnsi="Arial" w:cs="Arial"/>
                          <w:b/>
                          <w:i/>
                          <w:color w:val="FFFFFF" w:themeColor="background1"/>
                          <w:spacing w:val="3"/>
                          <w:sz w:val="18"/>
                          <w:szCs w:val="21"/>
                          <w:lang w:eastAsia="en-SG"/>
                        </w:rPr>
                        <w:t>Beneficial as a primer on how bunkers are bought and sold, trade flows and supply chain links are also discussed. Good variety of knowledge sharing by different panel guest</w:t>
                      </w:r>
                      <w:r w:rsidRPr="00B5321D">
                        <w:rPr>
                          <w:rFonts w:ascii="Arial" w:eastAsia="Times New Roman" w:hAnsi="Arial" w:cs="Arial"/>
                          <w:b/>
                          <w:i/>
                          <w:color w:val="FFFFFF" w:themeColor="background1"/>
                          <w:spacing w:val="3"/>
                          <w:sz w:val="18"/>
                          <w:szCs w:val="21"/>
                          <w:lang w:eastAsia="en-SG"/>
                        </w:rPr>
                        <w:t>s</w:t>
                      </w:r>
                      <w:r w:rsidRPr="00963303">
                        <w:rPr>
                          <w:rFonts w:ascii="Arial" w:eastAsia="Times New Roman" w:hAnsi="Arial" w:cs="Arial"/>
                          <w:b/>
                          <w:i/>
                          <w:color w:val="FFFFFF" w:themeColor="background1"/>
                          <w:spacing w:val="3"/>
                          <w:sz w:val="18"/>
                          <w:szCs w:val="21"/>
                          <w:lang w:eastAsia="en-SG"/>
                        </w:rPr>
                        <w:t>.</w:t>
                      </w:r>
                      <w:r w:rsidRPr="00B5321D">
                        <w:rPr>
                          <w:rFonts w:ascii="Arial" w:eastAsia="Times New Roman" w:hAnsi="Arial" w:cs="Arial"/>
                          <w:b/>
                          <w:i/>
                          <w:color w:val="FFFFFF" w:themeColor="background1"/>
                          <w:spacing w:val="3"/>
                          <w:sz w:val="18"/>
                          <w:szCs w:val="21"/>
                          <w:lang w:eastAsia="en-SG"/>
                        </w:rPr>
                        <w:t>”</w:t>
                      </w:r>
                      <w:r>
                        <w:rPr>
                          <w:rFonts w:ascii="Arial" w:eastAsia="Times New Roman" w:hAnsi="Arial" w:cs="Arial"/>
                          <w:i/>
                          <w:color w:val="FFFFFF" w:themeColor="background1"/>
                          <w:spacing w:val="3"/>
                          <w:sz w:val="18"/>
                          <w:szCs w:val="21"/>
                          <w:lang w:eastAsia="en-SG"/>
                        </w:rPr>
                        <w:t xml:space="preserve"> </w:t>
                      </w:r>
                      <w:r w:rsidRPr="00E217C9">
                        <w:rPr>
                          <w:rFonts w:ascii="Arial" w:eastAsia="Times New Roman" w:hAnsi="Arial" w:cs="Arial"/>
                          <w:b/>
                          <w:color w:val="943634" w:themeColor="accent2" w:themeShade="BF"/>
                          <w:spacing w:val="3"/>
                          <w:sz w:val="21"/>
                          <w:szCs w:val="21"/>
                          <w:lang w:eastAsia="en-SG"/>
                        </w:rPr>
                        <w:t>Kenrick Tan, Graduating Student, NTU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C9A333" w14:textId="77777777" w:rsidR="00B5321D" w:rsidRDefault="00B5321D" w:rsidP="00B5321D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</w:p>
    <w:p w14:paraId="6E86BF2E" w14:textId="77777777" w:rsidR="00B5321D" w:rsidRDefault="00B5321D" w:rsidP="00B5321D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  <w:r>
        <w:rPr>
          <w:rFonts w:ascii="Segoe UI" w:eastAsia="Times New Roman" w:hAnsi="Segoe UI" w:cs="Segoe UI"/>
          <w:noProof/>
          <w:sz w:val="21"/>
          <w:szCs w:val="21"/>
          <w:shd w:val="clear" w:color="auto" w:fill="FFFFFF"/>
          <w:lang w:eastAsia="en-SG"/>
        </w:rPr>
        <w:drawing>
          <wp:anchor distT="0" distB="0" distL="114300" distR="114300" simplePos="0" relativeHeight="251663360" behindDoc="1" locked="0" layoutInCell="1" allowOverlap="1" wp14:anchorId="072F26B4" wp14:editId="36EC759F">
            <wp:simplePos x="0" y="0"/>
            <wp:positionH relativeFrom="column">
              <wp:posOffset>2938145</wp:posOffset>
            </wp:positionH>
            <wp:positionV relativeFrom="paragraph">
              <wp:posOffset>147955</wp:posOffset>
            </wp:positionV>
            <wp:extent cx="2433320" cy="712470"/>
            <wp:effectExtent l="0" t="0" r="5080" b="0"/>
            <wp:wrapThrough wrapText="bothSides">
              <wp:wrapPolygon edited="0">
                <wp:start x="0" y="0"/>
                <wp:lineTo x="0" y="20791"/>
                <wp:lineTo x="21476" y="20791"/>
                <wp:lineTo x="2147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BF_logo_whitebg-768x2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137E1" w14:textId="77777777" w:rsidR="00B5321D" w:rsidRDefault="00B5321D" w:rsidP="00B5321D">
      <w:pPr>
        <w:ind w:left="0" w:firstLine="0"/>
        <w:jc w:val="left"/>
        <w:rPr>
          <w:rFonts w:ascii="Segoe UI" w:eastAsia="Times New Roman" w:hAnsi="Segoe UI" w:cs="Segoe UI"/>
          <w:sz w:val="21"/>
          <w:szCs w:val="21"/>
          <w:shd w:val="clear" w:color="auto" w:fill="FFFFFF"/>
          <w:lang w:eastAsia="en-SG"/>
        </w:rPr>
      </w:pPr>
    </w:p>
    <w:p w14:paraId="26A9896F" w14:textId="77777777" w:rsidR="00F24929" w:rsidRDefault="00F24929" w:rsidP="00F24929">
      <w:pPr>
        <w:ind w:left="0" w:firstLine="0"/>
        <w:jc w:val="left"/>
      </w:pPr>
    </w:p>
    <w:sectPr w:rsidR="00F24929" w:rsidSect="00593085">
      <w:pgSz w:w="11906" w:h="16838"/>
      <w:pgMar w:top="709" w:right="1274" w:bottom="1440" w:left="993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Irene Notias" w:date="2021-05-27T10:15:00Z" w:initials="IN">
    <w:p w14:paraId="1A78AEF1" w14:textId="4DEE2679" w:rsidR="00D7618A" w:rsidRPr="00015CB8" w:rsidRDefault="00A46155" w:rsidP="00015CB8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A78AEF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59EFA5" w16cex:dateUtc="2021-05-27T07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A78AEF1" w16cid:durableId="2459EFA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AA4A1B" w14:textId="77777777" w:rsidR="00A46155" w:rsidRDefault="00A46155" w:rsidP="00553B87">
      <w:r>
        <w:separator/>
      </w:r>
    </w:p>
  </w:endnote>
  <w:endnote w:type="continuationSeparator" w:id="0">
    <w:p w14:paraId="5BA77779" w14:textId="77777777" w:rsidR="00A46155" w:rsidRDefault="00A46155" w:rsidP="00553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27360F" w14:textId="77777777" w:rsidR="00A46155" w:rsidRDefault="00A46155" w:rsidP="00553B87">
      <w:r>
        <w:separator/>
      </w:r>
    </w:p>
  </w:footnote>
  <w:footnote w:type="continuationSeparator" w:id="0">
    <w:p w14:paraId="22F4C5F5" w14:textId="77777777" w:rsidR="00A46155" w:rsidRDefault="00A46155" w:rsidP="00553B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7C4EC9"/>
    <w:multiLevelType w:val="hybridMultilevel"/>
    <w:tmpl w:val="68DC1CD6"/>
    <w:lvl w:ilvl="0" w:tplc="BAD2BE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1CEBD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88A9C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AE2F1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DA5BC6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EE3F6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9A3E3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C8D02A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5E316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887132"/>
    <w:multiLevelType w:val="hybridMultilevel"/>
    <w:tmpl w:val="DC98490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Irene Notias">
    <w15:presenceInfo w15:providerId="None" w15:userId="Irene Notia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B87"/>
    <w:rsid w:val="00013CCD"/>
    <w:rsid w:val="00015CB8"/>
    <w:rsid w:val="00054C12"/>
    <w:rsid w:val="00056DB2"/>
    <w:rsid w:val="001533AC"/>
    <w:rsid w:val="001B7278"/>
    <w:rsid w:val="003041F6"/>
    <w:rsid w:val="003054CA"/>
    <w:rsid w:val="00321DE4"/>
    <w:rsid w:val="0037664C"/>
    <w:rsid w:val="00403DBA"/>
    <w:rsid w:val="00432DD2"/>
    <w:rsid w:val="004561D2"/>
    <w:rsid w:val="00480BC6"/>
    <w:rsid w:val="00504948"/>
    <w:rsid w:val="00553B87"/>
    <w:rsid w:val="00593085"/>
    <w:rsid w:val="005E26BF"/>
    <w:rsid w:val="005E43DE"/>
    <w:rsid w:val="006220CD"/>
    <w:rsid w:val="007F6555"/>
    <w:rsid w:val="0086127F"/>
    <w:rsid w:val="0093372B"/>
    <w:rsid w:val="00963303"/>
    <w:rsid w:val="009714C2"/>
    <w:rsid w:val="009A60AE"/>
    <w:rsid w:val="00A46155"/>
    <w:rsid w:val="00A81482"/>
    <w:rsid w:val="00AB3F80"/>
    <w:rsid w:val="00B21E89"/>
    <w:rsid w:val="00B34397"/>
    <w:rsid w:val="00B5321D"/>
    <w:rsid w:val="00B6233D"/>
    <w:rsid w:val="00BA5113"/>
    <w:rsid w:val="00C954BF"/>
    <w:rsid w:val="00CD08E4"/>
    <w:rsid w:val="00D46E1E"/>
    <w:rsid w:val="00D471E1"/>
    <w:rsid w:val="00D7426D"/>
    <w:rsid w:val="00D7618A"/>
    <w:rsid w:val="00D97628"/>
    <w:rsid w:val="00E217C9"/>
    <w:rsid w:val="00E81D51"/>
    <w:rsid w:val="00EE7333"/>
    <w:rsid w:val="00F24929"/>
    <w:rsid w:val="00F41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1F12B8"/>
  <w15:docId w15:val="{DADFD3E0-9FCB-4E72-9817-C4C18AB77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3B8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9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9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33AC"/>
    <w:pPr>
      <w:ind w:left="720"/>
      <w:contextualSpacing/>
    </w:pPr>
  </w:style>
  <w:style w:type="table" w:styleId="TableGrid">
    <w:name w:val="Table Grid"/>
    <w:basedOn w:val="TableNormal"/>
    <w:uiPriority w:val="59"/>
    <w:rsid w:val="009337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761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61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61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61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61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28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87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60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1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cconnection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jayan</dc:creator>
  <cp:lastModifiedBy>Irene Notias</cp:lastModifiedBy>
  <cp:revision>5</cp:revision>
  <dcterms:created xsi:type="dcterms:W3CDTF">2021-11-11T12:42:00Z</dcterms:created>
  <dcterms:modified xsi:type="dcterms:W3CDTF">2021-11-11T12:48:00Z</dcterms:modified>
</cp:coreProperties>
</file>